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54" w:rsidRDefault="005E0154" w:rsidP="005E0154">
      <w:pPr>
        <w:shd w:val="clear" w:color="auto" w:fill="FFFFFF"/>
        <w:spacing w:before="266" w:line="274" w:lineRule="exact"/>
        <w:ind w:right="7" w:firstLine="1274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 В настоящее время в России идет становление новой системы образования, ориентированного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 Компьютерные технологии призваны стать неотъемлемой частью целостного образовательного процесса, значительно повышающей его эффективность.</w:t>
      </w:r>
    </w:p>
    <w:p w:rsidR="005E0154" w:rsidRDefault="005E0154" w:rsidP="005E0154">
      <w:pPr>
        <w:shd w:val="clear" w:color="auto" w:fill="FFFFFF"/>
        <w:spacing w:before="274" w:line="274" w:lineRule="exact"/>
        <w:ind w:left="7" w:firstLine="986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Компьютеризация школьного образования относится к числу крупномасштабных инноваций, пришедших в российскую школу в последние десятилетия. В настоящее время принято выделять следующие основные направления внедрения компьютерной техники в образовании:</w:t>
      </w:r>
    </w:p>
    <w:p w:rsidR="005E0154" w:rsidRDefault="005E0154" w:rsidP="005E0154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66" w:after="0" w:line="274" w:lineRule="exact"/>
        <w:ind w:left="713" w:right="7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компьютерной техники в качестве средства обучения, совершенствующего процесс преподавания, повышающего его качество и эффективность;</w:t>
      </w:r>
    </w:p>
    <w:p w:rsidR="005E0154" w:rsidRDefault="005E0154" w:rsidP="005E0154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88" w:lineRule="exact"/>
        <w:ind w:left="713" w:right="7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компьютерных технологий в качестве инструментов обучения, познания себя и действительности;</w:t>
      </w:r>
    </w:p>
    <w:p w:rsidR="005E0154" w:rsidRDefault="005E0154" w:rsidP="005E0154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13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 компьютера и других современных средств информационных технологий в качестве объектов изучения;</w:t>
      </w:r>
    </w:p>
    <w:p w:rsidR="005E0154" w:rsidRDefault="005E0154" w:rsidP="005E0154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13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средств новых информационных технологий в качестве средства творческого развития обучаемого;</w:t>
      </w:r>
    </w:p>
    <w:p w:rsidR="005E0154" w:rsidRDefault="005E0154" w:rsidP="005E0154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13" w:right="7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использование компьютерной техники в качестве средств автоматизации процессов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контроля, коррекции, тестирования и психодиагностики;</w:t>
      </w:r>
    </w:p>
    <w:p w:rsidR="005E0154" w:rsidRDefault="005E0154" w:rsidP="005E0154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13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коммуникаций на основе использования средств информационных технологий с целью передачи и приобретения педагогического опыта, методической и учебной литературы.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before="281"/>
      </w:pPr>
      <w:r w:rsidRPr="005E0154">
        <w:rPr>
          <w:rFonts w:ascii="Times New Roman" w:hAnsi="Times New Roman" w:cs="Times New Roman"/>
          <w:sz w:val="24"/>
          <w:szCs w:val="24"/>
        </w:rPr>
        <w:t>В своей повседневной практике учителя школы используют: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before="274"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Текстовый редактор - 42%;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Электронные базы данных - 14%;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Электронные таблицы -21%;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Программы для создания презентаций - 49%;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Распечатка дополнительных материалов для урока - 91%;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Программы для работы с видео звуком и графикой - 7%;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Электронная почта - 35%;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Поиск информации в Интернет - 91%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Электронные тесты - 14%;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Компьютерное моделирование - 7%;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Обучающие программы - 28%;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Цифровые энциклопедии и словари - 14%;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line="274" w:lineRule="exact"/>
      </w:pPr>
      <w:r w:rsidRPr="005E0154">
        <w:rPr>
          <w:rFonts w:ascii="Times New Roman" w:hAnsi="Times New Roman" w:cs="Times New Roman"/>
          <w:sz w:val="24"/>
          <w:szCs w:val="24"/>
        </w:rPr>
        <w:t>Система управления учебным процессом - 14%.</w:t>
      </w:r>
    </w:p>
    <w:p w:rsidR="005E0154" w:rsidRDefault="005E0154" w:rsidP="005E0154">
      <w:pPr>
        <w:pStyle w:val="a3"/>
        <w:numPr>
          <w:ilvl w:val="0"/>
          <w:numId w:val="1"/>
        </w:numPr>
        <w:shd w:val="clear" w:color="auto" w:fill="FFFFFF"/>
        <w:spacing w:before="274" w:line="281" w:lineRule="exact"/>
        <w:jc w:val="both"/>
      </w:pPr>
      <w:r w:rsidRPr="005E0154">
        <w:rPr>
          <w:rFonts w:ascii="Times New Roman" w:hAnsi="Times New Roman" w:cs="Times New Roman"/>
          <w:sz w:val="24"/>
          <w:szCs w:val="24"/>
        </w:rPr>
        <w:t>В настоящее время 50% обучающихся нашей школы имеют ПК дома (1-4 классы -23%, 5-9 классы - 42%,имеют выход в Интернет - 20%).</w:t>
      </w:r>
    </w:p>
    <w:p w:rsidR="00000000" w:rsidRDefault="005E015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D828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154"/>
    <w:rsid w:val="005E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2011-11-01T21:15:00Z</dcterms:created>
  <dcterms:modified xsi:type="dcterms:W3CDTF">2011-11-01T21:16:00Z</dcterms:modified>
</cp:coreProperties>
</file>